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D8" w:rsidRPr="00E66075" w:rsidRDefault="00FF5D15" w:rsidP="00E66075">
      <w:pPr>
        <w:jc w:val="center"/>
        <w:rPr>
          <w:b/>
          <w:sz w:val="44"/>
          <w:szCs w:val="44"/>
        </w:rPr>
      </w:pPr>
      <w:r w:rsidRPr="00E66075">
        <w:rPr>
          <w:rFonts w:hint="eastAsia"/>
          <w:b/>
          <w:sz w:val="44"/>
          <w:szCs w:val="44"/>
        </w:rPr>
        <w:t>西安文理学院巡视诊断工作</w:t>
      </w:r>
      <w:r w:rsidR="002146B9">
        <w:rPr>
          <w:rFonts w:hint="eastAsia"/>
          <w:b/>
          <w:sz w:val="44"/>
          <w:szCs w:val="44"/>
        </w:rPr>
        <w:t>院系教学资料</w:t>
      </w:r>
      <w:r w:rsidRPr="00E66075">
        <w:rPr>
          <w:rFonts w:hint="eastAsia"/>
          <w:b/>
          <w:sz w:val="44"/>
          <w:szCs w:val="44"/>
        </w:rPr>
        <w:t>检查表</w:t>
      </w:r>
    </w:p>
    <w:tbl>
      <w:tblPr>
        <w:tblStyle w:val="a3"/>
        <w:tblW w:w="0" w:type="auto"/>
        <w:tblLook w:val="04A0"/>
      </w:tblPr>
      <w:tblGrid>
        <w:gridCol w:w="817"/>
        <w:gridCol w:w="709"/>
        <w:gridCol w:w="1276"/>
        <w:gridCol w:w="7371"/>
        <w:gridCol w:w="3825"/>
      </w:tblGrid>
      <w:tr w:rsidR="00FF5D15" w:rsidTr="00F908B9">
        <w:trPr>
          <w:trHeight w:val="234"/>
          <w:tblHeader/>
        </w:trPr>
        <w:tc>
          <w:tcPr>
            <w:tcW w:w="817" w:type="dxa"/>
            <w:vAlign w:val="center"/>
          </w:tcPr>
          <w:p w:rsidR="00FF5D15" w:rsidRPr="00FA185E" w:rsidRDefault="00FF5D15" w:rsidP="00FF5D15">
            <w:pPr>
              <w:jc w:val="center"/>
              <w:rPr>
                <w:b/>
              </w:rPr>
            </w:pPr>
            <w:r w:rsidRPr="00FA185E">
              <w:rPr>
                <w:rFonts w:hint="eastAsia"/>
                <w:b/>
              </w:rPr>
              <w:t>类别</w:t>
            </w:r>
          </w:p>
        </w:tc>
        <w:tc>
          <w:tcPr>
            <w:tcW w:w="709" w:type="dxa"/>
            <w:vAlign w:val="center"/>
          </w:tcPr>
          <w:p w:rsidR="00FF5D15" w:rsidRPr="00FA185E" w:rsidRDefault="00FF5D15" w:rsidP="00FF5D15">
            <w:pPr>
              <w:jc w:val="center"/>
              <w:rPr>
                <w:b/>
              </w:rPr>
            </w:pPr>
            <w:r w:rsidRPr="00FA185E">
              <w:rPr>
                <w:rFonts w:hint="eastAsia"/>
                <w:b/>
              </w:rPr>
              <w:t>序号</w:t>
            </w:r>
          </w:p>
        </w:tc>
        <w:tc>
          <w:tcPr>
            <w:tcW w:w="1276" w:type="dxa"/>
            <w:vAlign w:val="center"/>
          </w:tcPr>
          <w:p w:rsidR="00FF5D15" w:rsidRPr="00FA185E" w:rsidRDefault="00FF5D15" w:rsidP="0086421F">
            <w:pPr>
              <w:jc w:val="center"/>
              <w:rPr>
                <w:b/>
              </w:rPr>
            </w:pPr>
            <w:r w:rsidRPr="00FA185E">
              <w:rPr>
                <w:rFonts w:hint="eastAsia"/>
                <w:b/>
              </w:rPr>
              <w:t>项目</w:t>
            </w:r>
          </w:p>
        </w:tc>
        <w:tc>
          <w:tcPr>
            <w:tcW w:w="7371" w:type="dxa"/>
            <w:vAlign w:val="center"/>
          </w:tcPr>
          <w:p w:rsidR="00FF5D15" w:rsidRPr="00FA185E" w:rsidRDefault="00FF5D15" w:rsidP="0086421F">
            <w:pPr>
              <w:jc w:val="center"/>
              <w:rPr>
                <w:rFonts w:asciiTheme="minorEastAsia" w:hAnsiTheme="minorEastAsia"/>
                <w:b/>
                <w:szCs w:val="21"/>
              </w:rPr>
            </w:pPr>
            <w:r w:rsidRPr="00FA185E">
              <w:rPr>
                <w:rFonts w:asciiTheme="minorEastAsia" w:hAnsiTheme="minorEastAsia" w:hint="eastAsia"/>
                <w:b/>
                <w:szCs w:val="21"/>
              </w:rPr>
              <w:t>内容</w:t>
            </w:r>
          </w:p>
        </w:tc>
        <w:tc>
          <w:tcPr>
            <w:tcW w:w="3825" w:type="dxa"/>
            <w:vAlign w:val="center"/>
          </w:tcPr>
          <w:p w:rsidR="00FF5D15" w:rsidRPr="00FA185E" w:rsidRDefault="00FF5D15" w:rsidP="0086421F">
            <w:pPr>
              <w:jc w:val="center"/>
              <w:rPr>
                <w:b/>
              </w:rPr>
            </w:pPr>
            <w:r w:rsidRPr="00FA185E">
              <w:rPr>
                <w:rFonts w:hint="eastAsia"/>
                <w:b/>
              </w:rPr>
              <w:t>完成情况</w:t>
            </w:r>
          </w:p>
        </w:tc>
      </w:tr>
      <w:tr w:rsidR="002146B9" w:rsidTr="00F908B9">
        <w:trPr>
          <w:trHeight w:val="1905"/>
        </w:trPr>
        <w:tc>
          <w:tcPr>
            <w:tcW w:w="817" w:type="dxa"/>
            <w:vMerge w:val="restart"/>
            <w:vAlign w:val="center"/>
          </w:tcPr>
          <w:p w:rsidR="002146B9" w:rsidRDefault="002146B9" w:rsidP="00FF5D15">
            <w:pPr>
              <w:jc w:val="center"/>
            </w:pPr>
            <w:r>
              <w:rPr>
                <w:rFonts w:hint="eastAsia"/>
              </w:rPr>
              <w:t>定位与目标</w:t>
            </w:r>
          </w:p>
        </w:tc>
        <w:tc>
          <w:tcPr>
            <w:tcW w:w="709" w:type="dxa"/>
            <w:vAlign w:val="center"/>
          </w:tcPr>
          <w:p w:rsidR="002146B9" w:rsidRDefault="002146B9" w:rsidP="003B00F7">
            <w:pPr>
              <w:jc w:val="center"/>
            </w:pPr>
            <w:r>
              <w:rPr>
                <w:rFonts w:hint="eastAsia"/>
              </w:rPr>
              <w:t>1</w:t>
            </w:r>
          </w:p>
        </w:tc>
        <w:tc>
          <w:tcPr>
            <w:tcW w:w="1276" w:type="dxa"/>
            <w:vAlign w:val="center"/>
          </w:tcPr>
          <w:p w:rsidR="002146B9" w:rsidRDefault="002146B9" w:rsidP="0086421F">
            <w:pPr>
              <w:jc w:val="center"/>
            </w:pPr>
            <w:r>
              <w:rPr>
                <w:rFonts w:hint="eastAsia"/>
              </w:rPr>
              <w:t>专业建设</w:t>
            </w:r>
          </w:p>
        </w:tc>
        <w:tc>
          <w:tcPr>
            <w:tcW w:w="7371" w:type="dxa"/>
            <w:vAlign w:val="center"/>
          </w:tcPr>
          <w:p w:rsidR="002146B9" w:rsidRPr="0075396B" w:rsidRDefault="002146B9" w:rsidP="006C2E09">
            <w:pPr>
              <w:numPr>
                <w:ilvl w:val="0"/>
                <w:numId w:val="1"/>
              </w:numPr>
              <w:rPr>
                <w:rFonts w:asciiTheme="minorEastAsia" w:hAnsiTheme="minorEastAsia"/>
                <w:szCs w:val="21"/>
              </w:rPr>
            </w:pPr>
            <w:r w:rsidRPr="0075396B">
              <w:rPr>
                <w:rFonts w:asciiTheme="minorEastAsia" w:hAnsiTheme="minorEastAsia" w:hint="eastAsia"/>
                <w:szCs w:val="21"/>
              </w:rPr>
              <w:t>学院“十二五”专业建设规划</w:t>
            </w:r>
            <w:r>
              <w:rPr>
                <w:rFonts w:asciiTheme="minorEastAsia" w:hAnsiTheme="minorEastAsia" w:hint="eastAsia"/>
                <w:szCs w:val="21"/>
              </w:rPr>
              <w:t>及剖析材料</w:t>
            </w:r>
          </w:p>
          <w:p w:rsidR="002146B9" w:rsidRPr="0075396B" w:rsidRDefault="002146B9" w:rsidP="006C2E09">
            <w:pPr>
              <w:numPr>
                <w:ilvl w:val="0"/>
                <w:numId w:val="1"/>
              </w:numPr>
              <w:rPr>
                <w:rFonts w:asciiTheme="minorEastAsia" w:hAnsiTheme="minorEastAsia"/>
                <w:szCs w:val="21"/>
              </w:rPr>
            </w:pPr>
            <w:r w:rsidRPr="0075396B">
              <w:rPr>
                <w:rFonts w:asciiTheme="minorEastAsia" w:hAnsiTheme="minorEastAsia" w:hint="eastAsia"/>
                <w:szCs w:val="21"/>
              </w:rPr>
              <w:t>学院讨论制定“十三五” 专业建设规划的原始记录材料</w:t>
            </w:r>
          </w:p>
          <w:p w:rsidR="002146B9" w:rsidRPr="0075396B" w:rsidRDefault="002146B9" w:rsidP="006C2E09">
            <w:pPr>
              <w:numPr>
                <w:ilvl w:val="0"/>
                <w:numId w:val="1"/>
              </w:numPr>
              <w:rPr>
                <w:rFonts w:asciiTheme="minorEastAsia" w:hAnsiTheme="minorEastAsia"/>
                <w:szCs w:val="21"/>
              </w:rPr>
            </w:pPr>
            <w:r w:rsidRPr="0075396B">
              <w:rPr>
                <w:rFonts w:asciiTheme="minorEastAsia" w:hAnsiTheme="minorEastAsia" w:hint="eastAsia"/>
                <w:szCs w:val="21"/>
              </w:rPr>
              <w:t>新专业申报和建设的相关材料</w:t>
            </w:r>
          </w:p>
          <w:p w:rsidR="002146B9" w:rsidRPr="0075396B" w:rsidRDefault="002146B9" w:rsidP="006C2E09">
            <w:pPr>
              <w:numPr>
                <w:ilvl w:val="0"/>
                <w:numId w:val="1"/>
              </w:numPr>
              <w:rPr>
                <w:rFonts w:asciiTheme="minorEastAsia" w:hAnsiTheme="minorEastAsia"/>
                <w:szCs w:val="21"/>
              </w:rPr>
            </w:pPr>
            <w:r w:rsidRPr="0075396B">
              <w:rPr>
                <w:rFonts w:asciiTheme="minorEastAsia" w:hAnsiTheme="minorEastAsia" w:hint="eastAsia"/>
                <w:szCs w:val="21"/>
              </w:rPr>
              <w:t>专业调整优化和建设成效</w:t>
            </w:r>
          </w:p>
          <w:p w:rsidR="002146B9" w:rsidRPr="0075396B" w:rsidRDefault="002146B9" w:rsidP="00174C5C">
            <w:pPr>
              <w:numPr>
                <w:ilvl w:val="0"/>
                <w:numId w:val="1"/>
              </w:numPr>
              <w:rPr>
                <w:rFonts w:asciiTheme="minorEastAsia" w:hAnsiTheme="minorEastAsia"/>
                <w:szCs w:val="21"/>
              </w:rPr>
            </w:pPr>
            <w:r w:rsidRPr="0075396B">
              <w:rPr>
                <w:rFonts w:asciiTheme="minorEastAsia" w:hAnsiTheme="minorEastAsia" w:hint="eastAsia"/>
                <w:szCs w:val="21"/>
              </w:rPr>
              <w:t>学院近三年年度工作计划与总结</w:t>
            </w:r>
          </w:p>
          <w:p w:rsidR="002146B9" w:rsidRPr="0075396B" w:rsidRDefault="002146B9" w:rsidP="00174C5C">
            <w:pPr>
              <w:numPr>
                <w:ilvl w:val="0"/>
                <w:numId w:val="1"/>
              </w:numPr>
              <w:rPr>
                <w:rFonts w:asciiTheme="minorEastAsia" w:hAnsiTheme="minorEastAsia"/>
                <w:szCs w:val="21"/>
              </w:rPr>
            </w:pPr>
            <w:r w:rsidRPr="0075396B">
              <w:rPr>
                <w:rFonts w:asciiTheme="minorEastAsia" w:hAnsiTheme="minorEastAsia" w:hint="eastAsia"/>
                <w:szCs w:val="21"/>
              </w:rPr>
              <w:t>关于参加和开展教育思想大讨论的相关记录</w:t>
            </w:r>
          </w:p>
        </w:tc>
        <w:tc>
          <w:tcPr>
            <w:tcW w:w="3825" w:type="dxa"/>
            <w:vAlign w:val="center"/>
          </w:tcPr>
          <w:p w:rsidR="002146B9" w:rsidRDefault="002146B9" w:rsidP="0086421F">
            <w:pPr>
              <w:jc w:val="center"/>
            </w:pPr>
          </w:p>
        </w:tc>
      </w:tr>
      <w:tr w:rsidR="002146B9" w:rsidTr="00F908B9">
        <w:trPr>
          <w:trHeight w:val="234"/>
        </w:trPr>
        <w:tc>
          <w:tcPr>
            <w:tcW w:w="817" w:type="dxa"/>
            <w:vMerge/>
            <w:vAlign w:val="center"/>
          </w:tcPr>
          <w:p w:rsidR="002146B9" w:rsidRDefault="002146B9" w:rsidP="00FF5D15">
            <w:pPr>
              <w:jc w:val="center"/>
            </w:pPr>
          </w:p>
        </w:tc>
        <w:tc>
          <w:tcPr>
            <w:tcW w:w="709" w:type="dxa"/>
            <w:vAlign w:val="center"/>
          </w:tcPr>
          <w:p w:rsidR="002146B9" w:rsidRDefault="002146B9" w:rsidP="003B00F7">
            <w:pPr>
              <w:jc w:val="center"/>
            </w:pPr>
            <w:r>
              <w:rPr>
                <w:rFonts w:hint="eastAsia"/>
              </w:rPr>
              <w:t>2</w:t>
            </w:r>
          </w:p>
        </w:tc>
        <w:tc>
          <w:tcPr>
            <w:tcW w:w="1276" w:type="dxa"/>
            <w:vAlign w:val="center"/>
          </w:tcPr>
          <w:p w:rsidR="002146B9" w:rsidRDefault="002146B9" w:rsidP="0086421F">
            <w:pPr>
              <w:jc w:val="center"/>
            </w:pPr>
            <w:r>
              <w:rPr>
                <w:rFonts w:hint="eastAsia"/>
              </w:rPr>
              <w:t>人才培养</w:t>
            </w:r>
          </w:p>
        </w:tc>
        <w:tc>
          <w:tcPr>
            <w:tcW w:w="7371" w:type="dxa"/>
            <w:vAlign w:val="center"/>
          </w:tcPr>
          <w:p w:rsidR="002146B9" w:rsidRPr="0075396B" w:rsidRDefault="002146B9" w:rsidP="00126C1E">
            <w:pPr>
              <w:rPr>
                <w:rFonts w:asciiTheme="minorEastAsia" w:hAnsiTheme="minorEastAsia"/>
                <w:szCs w:val="21"/>
              </w:rPr>
            </w:pPr>
            <w:r w:rsidRPr="0075396B">
              <w:rPr>
                <w:rFonts w:asciiTheme="minorEastAsia" w:hAnsiTheme="minorEastAsia" w:hint="eastAsia"/>
                <w:szCs w:val="21"/>
              </w:rPr>
              <w:t>1.2014版，2015级人才培养方案及修（制）订的论证材料</w:t>
            </w:r>
          </w:p>
          <w:p w:rsidR="002146B9" w:rsidRPr="0075396B" w:rsidRDefault="002146B9" w:rsidP="00126C1E">
            <w:pPr>
              <w:rPr>
                <w:rFonts w:asciiTheme="minorEastAsia" w:hAnsiTheme="minorEastAsia"/>
                <w:szCs w:val="21"/>
              </w:rPr>
            </w:pPr>
            <w:r w:rsidRPr="0075396B">
              <w:rPr>
                <w:rFonts w:asciiTheme="minorEastAsia" w:hAnsiTheme="minorEastAsia" w:hint="eastAsia"/>
                <w:szCs w:val="21"/>
              </w:rPr>
              <w:t>2.各专业人才培养目标、培养规格描述</w:t>
            </w:r>
          </w:p>
          <w:p w:rsidR="002146B9" w:rsidRPr="0075396B" w:rsidRDefault="002146B9" w:rsidP="00126C1E">
            <w:pPr>
              <w:rPr>
                <w:rFonts w:asciiTheme="minorEastAsia" w:hAnsiTheme="minorEastAsia"/>
                <w:szCs w:val="21"/>
              </w:rPr>
            </w:pPr>
            <w:r w:rsidRPr="0075396B">
              <w:rPr>
                <w:rFonts w:asciiTheme="minorEastAsia" w:hAnsiTheme="minorEastAsia" w:hint="eastAsia"/>
                <w:szCs w:val="21"/>
              </w:rPr>
              <w:t>3.各专业人才培养目标和培养效果的契合度分析</w:t>
            </w:r>
          </w:p>
          <w:p w:rsidR="002146B9" w:rsidRPr="0075396B" w:rsidRDefault="002146B9" w:rsidP="00126C1E">
            <w:pPr>
              <w:rPr>
                <w:rFonts w:asciiTheme="minorEastAsia" w:hAnsiTheme="minorEastAsia"/>
                <w:szCs w:val="21"/>
              </w:rPr>
            </w:pPr>
            <w:r w:rsidRPr="0075396B">
              <w:rPr>
                <w:rFonts w:asciiTheme="minorEastAsia" w:hAnsiTheme="minorEastAsia" w:hint="eastAsia"/>
                <w:szCs w:val="21"/>
              </w:rPr>
              <w:t>4.近三年校企、校政合作项目及活动内容</w:t>
            </w:r>
          </w:p>
          <w:p w:rsidR="002146B9" w:rsidRPr="0075396B" w:rsidRDefault="002146B9" w:rsidP="00126C1E">
            <w:pPr>
              <w:rPr>
                <w:rFonts w:asciiTheme="minorEastAsia" w:hAnsiTheme="minorEastAsia"/>
                <w:szCs w:val="21"/>
              </w:rPr>
            </w:pPr>
            <w:r w:rsidRPr="0075396B">
              <w:rPr>
                <w:rFonts w:asciiTheme="minorEastAsia" w:hAnsiTheme="minorEastAsia" w:hint="eastAsia"/>
                <w:szCs w:val="21"/>
              </w:rPr>
              <w:t>5.学院保障教学中心地位的制度、措施和活动记录</w:t>
            </w:r>
          </w:p>
        </w:tc>
        <w:tc>
          <w:tcPr>
            <w:tcW w:w="3825" w:type="dxa"/>
            <w:vAlign w:val="center"/>
          </w:tcPr>
          <w:p w:rsidR="002146B9" w:rsidRDefault="002146B9" w:rsidP="0086421F">
            <w:pPr>
              <w:jc w:val="center"/>
            </w:pPr>
          </w:p>
        </w:tc>
      </w:tr>
      <w:tr w:rsidR="002146B9" w:rsidTr="00F908B9">
        <w:trPr>
          <w:trHeight w:val="234"/>
        </w:trPr>
        <w:tc>
          <w:tcPr>
            <w:tcW w:w="817" w:type="dxa"/>
            <w:vMerge w:val="restart"/>
            <w:vAlign w:val="center"/>
          </w:tcPr>
          <w:p w:rsidR="002146B9" w:rsidRDefault="002146B9" w:rsidP="00FF5D15">
            <w:pPr>
              <w:jc w:val="center"/>
            </w:pPr>
            <w:r>
              <w:rPr>
                <w:rFonts w:hint="eastAsia"/>
              </w:rPr>
              <w:t>师资队伍</w:t>
            </w:r>
          </w:p>
        </w:tc>
        <w:tc>
          <w:tcPr>
            <w:tcW w:w="709" w:type="dxa"/>
            <w:vAlign w:val="center"/>
          </w:tcPr>
          <w:p w:rsidR="002146B9" w:rsidRDefault="002146B9" w:rsidP="003B00F7">
            <w:pPr>
              <w:jc w:val="center"/>
            </w:pPr>
            <w:r>
              <w:rPr>
                <w:rFonts w:hint="eastAsia"/>
              </w:rPr>
              <w:t>3</w:t>
            </w:r>
          </w:p>
        </w:tc>
        <w:tc>
          <w:tcPr>
            <w:tcW w:w="1276" w:type="dxa"/>
            <w:vAlign w:val="center"/>
          </w:tcPr>
          <w:p w:rsidR="002146B9" w:rsidRDefault="002146B9" w:rsidP="00FF5D15">
            <w:pPr>
              <w:jc w:val="center"/>
            </w:pPr>
            <w:r>
              <w:rPr>
                <w:rFonts w:hint="eastAsia"/>
              </w:rPr>
              <w:t>基本情况</w:t>
            </w:r>
          </w:p>
        </w:tc>
        <w:tc>
          <w:tcPr>
            <w:tcW w:w="7371" w:type="dxa"/>
            <w:vAlign w:val="center"/>
          </w:tcPr>
          <w:p w:rsidR="002146B9" w:rsidRPr="0075396B" w:rsidRDefault="002146B9" w:rsidP="00946D67">
            <w:pPr>
              <w:pStyle w:val="a4"/>
              <w:numPr>
                <w:ilvl w:val="0"/>
                <w:numId w:val="4"/>
              </w:numPr>
              <w:ind w:firstLineChars="0"/>
              <w:rPr>
                <w:rFonts w:asciiTheme="minorEastAsia" w:hAnsiTheme="minorEastAsia"/>
                <w:szCs w:val="21"/>
              </w:rPr>
            </w:pPr>
            <w:r w:rsidRPr="0075396B">
              <w:rPr>
                <w:rFonts w:asciiTheme="minorEastAsia" w:hAnsiTheme="minorEastAsia" w:hint="eastAsia"/>
                <w:szCs w:val="21"/>
              </w:rPr>
              <w:t>学院十二五师资队伍建设规划</w:t>
            </w:r>
          </w:p>
          <w:p w:rsidR="002146B9" w:rsidRPr="0075396B" w:rsidRDefault="002146B9" w:rsidP="00946D67">
            <w:pPr>
              <w:pStyle w:val="a4"/>
              <w:numPr>
                <w:ilvl w:val="0"/>
                <w:numId w:val="4"/>
              </w:numPr>
              <w:ind w:firstLineChars="0"/>
              <w:rPr>
                <w:rFonts w:asciiTheme="minorEastAsia" w:hAnsiTheme="minorEastAsia"/>
                <w:szCs w:val="21"/>
              </w:rPr>
            </w:pPr>
            <w:r w:rsidRPr="0075396B">
              <w:rPr>
                <w:rFonts w:asciiTheme="minorEastAsia" w:hAnsiTheme="minorEastAsia" w:hint="eastAsia"/>
                <w:szCs w:val="21"/>
              </w:rPr>
              <w:t>分专业教师队伍结构分析表</w:t>
            </w:r>
            <w:r>
              <w:rPr>
                <w:rFonts w:asciiTheme="minorEastAsia" w:hAnsiTheme="minorEastAsia" w:hint="eastAsia"/>
                <w:szCs w:val="21"/>
              </w:rPr>
              <w:t>（年龄、学历、职称、学缘、师生比）</w:t>
            </w:r>
          </w:p>
          <w:p w:rsidR="002146B9" w:rsidRPr="0075396B" w:rsidRDefault="00465EC0" w:rsidP="00946D67">
            <w:pPr>
              <w:pStyle w:val="a4"/>
              <w:numPr>
                <w:ilvl w:val="0"/>
                <w:numId w:val="4"/>
              </w:numPr>
              <w:ind w:firstLineChars="0"/>
              <w:rPr>
                <w:rFonts w:asciiTheme="minorEastAsia" w:hAnsiTheme="minorEastAsia"/>
                <w:szCs w:val="21"/>
              </w:rPr>
            </w:pPr>
            <w:r>
              <w:rPr>
                <w:rFonts w:asciiTheme="minorEastAsia" w:hAnsiTheme="minorEastAsia" w:hint="eastAsia"/>
                <w:szCs w:val="21"/>
              </w:rPr>
              <w:t>分专业教师承担本科生课程一览表</w:t>
            </w:r>
          </w:p>
          <w:p w:rsidR="002146B9" w:rsidRPr="0075396B" w:rsidRDefault="002146B9" w:rsidP="00946D67">
            <w:pPr>
              <w:pStyle w:val="a4"/>
              <w:numPr>
                <w:ilvl w:val="0"/>
                <w:numId w:val="4"/>
              </w:numPr>
              <w:ind w:firstLineChars="0"/>
              <w:rPr>
                <w:rFonts w:asciiTheme="minorEastAsia" w:hAnsiTheme="minorEastAsia"/>
                <w:szCs w:val="21"/>
              </w:rPr>
            </w:pPr>
            <w:r w:rsidRPr="0075396B">
              <w:rPr>
                <w:rFonts w:asciiTheme="minorEastAsia" w:hAnsiTheme="minorEastAsia" w:hint="eastAsia"/>
                <w:szCs w:val="21"/>
              </w:rPr>
              <w:t>分专业外聘教师承担本科生课程一览</w:t>
            </w:r>
          </w:p>
          <w:p w:rsidR="002146B9" w:rsidRPr="0075396B" w:rsidRDefault="002146B9" w:rsidP="00946D67">
            <w:pPr>
              <w:pStyle w:val="a4"/>
              <w:numPr>
                <w:ilvl w:val="0"/>
                <w:numId w:val="4"/>
              </w:numPr>
              <w:ind w:firstLineChars="0"/>
              <w:rPr>
                <w:rFonts w:asciiTheme="minorEastAsia" w:hAnsiTheme="minorEastAsia"/>
                <w:szCs w:val="21"/>
              </w:rPr>
            </w:pPr>
            <w:r w:rsidRPr="0075396B">
              <w:rPr>
                <w:rFonts w:asciiTheme="minorEastAsia" w:hAnsiTheme="minorEastAsia" w:hint="eastAsia"/>
                <w:szCs w:val="21"/>
              </w:rPr>
              <w:t>分专业兼职教师承担本科生课程一览表</w:t>
            </w:r>
          </w:p>
        </w:tc>
        <w:tc>
          <w:tcPr>
            <w:tcW w:w="3825" w:type="dxa"/>
            <w:vAlign w:val="center"/>
          </w:tcPr>
          <w:p w:rsidR="002146B9" w:rsidRDefault="002146B9" w:rsidP="00FF5D15">
            <w:pPr>
              <w:jc w:val="center"/>
            </w:pPr>
          </w:p>
        </w:tc>
      </w:tr>
      <w:tr w:rsidR="002146B9" w:rsidTr="00F908B9">
        <w:trPr>
          <w:trHeight w:val="225"/>
        </w:trPr>
        <w:tc>
          <w:tcPr>
            <w:tcW w:w="817" w:type="dxa"/>
            <w:vMerge/>
            <w:vAlign w:val="center"/>
          </w:tcPr>
          <w:p w:rsidR="002146B9" w:rsidRDefault="002146B9" w:rsidP="00FF5D15">
            <w:pPr>
              <w:jc w:val="center"/>
            </w:pPr>
          </w:p>
        </w:tc>
        <w:tc>
          <w:tcPr>
            <w:tcW w:w="709" w:type="dxa"/>
            <w:vAlign w:val="center"/>
          </w:tcPr>
          <w:p w:rsidR="002146B9" w:rsidRDefault="002146B9" w:rsidP="003B00F7">
            <w:pPr>
              <w:jc w:val="center"/>
            </w:pPr>
            <w:r>
              <w:rPr>
                <w:rFonts w:hint="eastAsia"/>
              </w:rPr>
              <w:t>4</w:t>
            </w:r>
          </w:p>
        </w:tc>
        <w:tc>
          <w:tcPr>
            <w:tcW w:w="1276" w:type="dxa"/>
            <w:vAlign w:val="center"/>
          </w:tcPr>
          <w:p w:rsidR="002146B9" w:rsidRDefault="002146B9" w:rsidP="00FF5D15">
            <w:pPr>
              <w:jc w:val="center"/>
            </w:pPr>
            <w:r>
              <w:rPr>
                <w:rFonts w:hint="eastAsia"/>
              </w:rPr>
              <w:t>教学科研</w:t>
            </w:r>
          </w:p>
        </w:tc>
        <w:tc>
          <w:tcPr>
            <w:tcW w:w="7371" w:type="dxa"/>
            <w:vAlign w:val="center"/>
          </w:tcPr>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1.近两年学院教师各项教学、科研成果一览表</w:t>
            </w:r>
            <w:r>
              <w:rPr>
                <w:rFonts w:asciiTheme="minorEastAsia" w:hAnsiTheme="minorEastAsia" w:hint="eastAsia"/>
                <w:szCs w:val="21"/>
              </w:rPr>
              <w:t>及相关支撑材料</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2.近两学年学院教师参加各级各类教学比赛获奖一览表</w:t>
            </w:r>
            <w:r>
              <w:rPr>
                <w:rFonts w:asciiTheme="minorEastAsia" w:hAnsiTheme="minorEastAsia" w:hint="eastAsia"/>
                <w:szCs w:val="21"/>
              </w:rPr>
              <w:t>及相关支撑材料</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3.近两学年学院教师指导学生参加各级各类竞赛获奖一览表</w:t>
            </w:r>
            <w:r>
              <w:rPr>
                <w:rFonts w:asciiTheme="minorEastAsia" w:hAnsiTheme="minorEastAsia" w:hint="eastAsia"/>
                <w:szCs w:val="21"/>
              </w:rPr>
              <w:t>及相关支撑材料</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4.近两学年学院教师参加国内外教研会议情况一览表</w:t>
            </w:r>
            <w:r>
              <w:rPr>
                <w:rFonts w:asciiTheme="minorEastAsia" w:hAnsiTheme="minorEastAsia" w:hint="eastAsia"/>
                <w:szCs w:val="21"/>
              </w:rPr>
              <w:t>及相关支撑材料</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5.学院教师及教学管理人员进修培训的相关材料</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6.教师业务档案填写与管理</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7.教师自觉履行教书育人职责及将主要精力投入本科教学工作的典型汇编</w:t>
            </w:r>
          </w:p>
          <w:p w:rsidR="002146B9" w:rsidRPr="0075396B" w:rsidRDefault="002146B9" w:rsidP="00946D67">
            <w:pPr>
              <w:rPr>
                <w:rFonts w:asciiTheme="minorEastAsia" w:hAnsiTheme="minorEastAsia"/>
                <w:szCs w:val="21"/>
              </w:rPr>
            </w:pPr>
            <w:r w:rsidRPr="0075396B">
              <w:rPr>
                <w:rFonts w:asciiTheme="minorEastAsia" w:hAnsiTheme="minorEastAsia" w:hint="eastAsia"/>
                <w:szCs w:val="21"/>
              </w:rPr>
              <w:t>8.推动教师积极参加教学改革、专业建设、课程建设和教材建设的措施</w:t>
            </w:r>
          </w:p>
          <w:p w:rsidR="002146B9" w:rsidRDefault="002146B9" w:rsidP="00126C1E">
            <w:pPr>
              <w:rPr>
                <w:rFonts w:asciiTheme="minorEastAsia" w:hAnsiTheme="minorEastAsia"/>
                <w:szCs w:val="21"/>
              </w:rPr>
            </w:pPr>
            <w:r w:rsidRPr="0075396B">
              <w:rPr>
                <w:rFonts w:asciiTheme="minorEastAsia" w:hAnsiTheme="minorEastAsia" w:hint="eastAsia"/>
                <w:szCs w:val="21"/>
              </w:rPr>
              <w:t>9.学生参加教师科研项目及教师指导学生创新活动情况材料</w:t>
            </w:r>
          </w:p>
          <w:p w:rsidR="00F908B9" w:rsidRPr="0075396B" w:rsidRDefault="00F908B9" w:rsidP="00126C1E">
            <w:pPr>
              <w:rPr>
                <w:rFonts w:asciiTheme="minorEastAsia" w:hAnsiTheme="minorEastAsia"/>
                <w:szCs w:val="21"/>
              </w:rPr>
            </w:pPr>
          </w:p>
        </w:tc>
        <w:tc>
          <w:tcPr>
            <w:tcW w:w="3825" w:type="dxa"/>
            <w:vAlign w:val="center"/>
          </w:tcPr>
          <w:p w:rsidR="002146B9" w:rsidRDefault="002146B9" w:rsidP="00FF5D15">
            <w:pPr>
              <w:jc w:val="center"/>
            </w:pPr>
          </w:p>
        </w:tc>
      </w:tr>
      <w:tr w:rsidR="002146B9" w:rsidTr="00F908B9">
        <w:trPr>
          <w:trHeight w:val="234"/>
        </w:trPr>
        <w:tc>
          <w:tcPr>
            <w:tcW w:w="817" w:type="dxa"/>
            <w:vMerge w:val="restart"/>
            <w:vAlign w:val="center"/>
          </w:tcPr>
          <w:p w:rsidR="002146B9" w:rsidRDefault="002146B9" w:rsidP="00FF5D15">
            <w:pPr>
              <w:jc w:val="center"/>
            </w:pPr>
            <w:r>
              <w:rPr>
                <w:rFonts w:hint="eastAsia"/>
              </w:rPr>
              <w:lastRenderedPageBreak/>
              <w:t>教学资源</w:t>
            </w:r>
          </w:p>
        </w:tc>
        <w:tc>
          <w:tcPr>
            <w:tcW w:w="709" w:type="dxa"/>
            <w:vAlign w:val="center"/>
          </w:tcPr>
          <w:p w:rsidR="002146B9" w:rsidRDefault="002146B9" w:rsidP="003B00F7">
            <w:pPr>
              <w:jc w:val="center"/>
            </w:pPr>
            <w:r>
              <w:rPr>
                <w:rFonts w:hint="eastAsia"/>
              </w:rPr>
              <w:t>5</w:t>
            </w:r>
          </w:p>
        </w:tc>
        <w:tc>
          <w:tcPr>
            <w:tcW w:w="1276" w:type="dxa"/>
            <w:vAlign w:val="center"/>
          </w:tcPr>
          <w:p w:rsidR="002146B9" w:rsidRDefault="002146B9" w:rsidP="003961E3">
            <w:pPr>
              <w:jc w:val="center"/>
            </w:pPr>
            <w:r>
              <w:rPr>
                <w:rFonts w:hint="eastAsia"/>
              </w:rPr>
              <w:t>实验实训</w:t>
            </w:r>
          </w:p>
        </w:tc>
        <w:tc>
          <w:tcPr>
            <w:tcW w:w="7371" w:type="dxa"/>
            <w:vAlign w:val="center"/>
          </w:tcPr>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实验室建设与管理规章制度</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实验室建设</w:t>
            </w:r>
            <w:r w:rsidRPr="0075396B">
              <w:rPr>
                <w:rFonts w:asciiTheme="minorEastAsia" w:hAnsiTheme="minorEastAsia" w:cs="宋体"/>
                <w:bCs/>
                <w:color w:val="000000"/>
                <w:kern w:val="0"/>
                <w:szCs w:val="21"/>
              </w:rPr>
              <w:t>“</w:t>
            </w:r>
            <w:r w:rsidRPr="0075396B">
              <w:rPr>
                <w:rFonts w:asciiTheme="minorEastAsia" w:hAnsiTheme="minorEastAsia" w:cs="宋体" w:hint="eastAsia"/>
                <w:bCs/>
                <w:color w:val="000000"/>
                <w:kern w:val="0"/>
                <w:szCs w:val="21"/>
              </w:rPr>
              <w:t>十二五</w:t>
            </w:r>
            <w:r w:rsidRPr="0075396B">
              <w:rPr>
                <w:rFonts w:asciiTheme="minorEastAsia" w:hAnsiTheme="minorEastAsia" w:cs="宋体"/>
                <w:bCs/>
                <w:color w:val="000000"/>
                <w:kern w:val="0"/>
                <w:szCs w:val="21"/>
              </w:rPr>
              <w:t>”</w:t>
            </w:r>
            <w:r w:rsidRPr="0075396B">
              <w:rPr>
                <w:rFonts w:asciiTheme="minorEastAsia" w:hAnsiTheme="minorEastAsia" w:cs="宋体" w:hint="eastAsia"/>
                <w:bCs/>
                <w:color w:val="000000"/>
                <w:kern w:val="0"/>
                <w:szCs w:val="21"/>
              </w:rPr>
              <w:t>发展规划</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实验室基本状况一览表</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实验技术人员情况及实验队伍建设情况</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校内外实习基地建设规划和实施情况</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cs="宋体"/>
                <w:bCs/>
                <w:color w:val="000000"/>
                <w:kern w:val="0"/>
                <w:szCs w:val="21"/>
              </w:rPr>
            </w:pPr>
            <w:r w:rsidRPr="0075396B">
              <w:rPr>
                <w:rFonts w:asciiTheme="minorEastAsia" w:hAnsiTheme="minorEastAsia" w:cs="宋体" w:hint="eastAsia"/>
                <w:bCs/>
                <w:color w:val="000000"/>
                <w:kern w:val="0"/>
                <w:szCs w:val="21"/>
              </w:rPr>
              <w:t>近三年实验、实训室、实习基地建设与管理工作计划和总结</w:t>
            </w:r>
          </w:p>
          <w:p w:rsidR="002146B9" w:rsidRPr="0075396B" w:rsidRDefault="002146B9" w:rsidP="003961E3">
            <w:pPr>
              <w:pStyle w:val="a4"/>
              <w:numPr>
                <w:ilvl w:val="0"/>
                <w:numId w:val="8"/>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cs="宋体" w:hint="eastAsia"/>
                <w:bCs/>
                <w:color w:val="000000"/>
                <w:kern w:val="0"/>
                <w:szCs w:val="21"/>
              </w:rPr>
              <w:t>实验、实训室开放的制度及开放情况材料</w:t>
            </w:r>
          </w:p>
        </w:tc>
        <w:tc>
          <w:tcPr>
            <w:tcW w:w="3825" w:type="dxa"/>
            <w:vAlign w:val="center"/>
          </w:tcPr>
          <w:p w:rsidR="002146B9" w:rsidRDefault="002146B9" w:rsidP="00FF5D15">
            <w:pPr>
              <w:jc w:val="center"/>
            </w:pPr>
          </w:p>
        </w:tc>
      </w:tr>
      <w:tr w:rsidR="002146B9" w:rsidTr="00F908B9">
        <w:trPr>
          <w:trHeight w:val="234"/>
        </w:trPr>
        <w:tc>
          <w:tcPr>
            <w:tcW w:w="817" w:type="dxa"/>
            <w:vMerge/>
            <w:vAlign w:val="center"/>
          </w:tcPr>
          <w:p w:rsidR="002146B9" w:rsidRDefault="002146B9" w:rsidP="00FF5D15">
            <w:pPr>
              <w:jc w:val="center"/>
            </w:pPr>
          </w:p>
        </w:tc>
        <w:tc>
          <w:tcPr>
            <w:tcW w:w="709" w:type="dxa"/>
            <w:vAlign w:val="center"/>
          </w:tcPr>
          <w:p w:rsidR="002146B9" w:rsidRDefault="002146B9" w:rsidP="003B00F7">
            <w:pPr>
              <w:jc w:val="center"/>
            </w:pPr>
            <w:r>
              <w:rPr>
                <w:rFonts w:hint="eastAsia"/>
              </w:rPr>
              <w:t>6</w:t>
            </w:r>
          </w:p>
        </w:tc>
        <w:tc>
          <w:tcPr>
            <w:tcW w:w="1276" w:type="dxa"/>
            <w:vAlign w:val="center"/>
          </w:tcPr>
          <w:p w:rsidR="002146B9" w:rsidRDefault="002146B9" w:rsidP="00687CB8">
            <w:pPr>
              <w:jc w:val="center"/>
            </w:pPr>
            <w:r>
              <w:rPr>
                <w:rFonts w:hint="eastAsia"/>
              </w:rPr>
              <w:t>课程建设</w:t>
            </w:r>
          </w:p>
        </w:tc>
        <w:tc>
          <w:tcPr>
            <w:tcW w:w="7371" w:type="dxa"/>
            <w:vAlign w:val="center"/>
          </w:tcPr>
          <w:p w:rsidR="002146B9" w:rsidRPr="0075396B" w:rsidRDefault="002146B9" w:rsidP="006951DB">
            <w:pPr>
              <w:pStyle w:val="a4"/>
              <w:numPr>
                <w:ilvl w:val="0"/>
                <w:numId w:val="9"/>
              </w:numPr>
              <w:ind w:firstLineChars="0"/>
              <w:rPr>
                <w:rFonts w:asciiTheme="minorEastAsia" w:hAnsiTheme="minorEastAsia"/>
                <w:szCs w:val="21"/>
              </w:rPr>
            </w:pPr>
            <w:r w:rsidRPr="0075396B">
              <w:rPr>
                <w:rFonts w:asciiTheme="minorEastAsia" w:hAnsiTheme="minorEastAsia" w:hint="eastAsia"/>
                <w:szCs w:val="21"/>
              </w:rPr>
              <w:t>学院各专业、各类课程建设规划及课程评估材料</w:t>
            </w:r>
          </w:p>
          <w:p w:rsidR="002146B9" w:rsidRPr="0075396B" w:rsidRDefault="002146B9" w:rsidP="006951DB">
            <w:pPr>
              <w:pStyle w:val="a4"/>
              <w:numPr>
                <w:ilvl w:val="0"/>
                <w:numId w:val="9"/>
              </w:numPr>
              <w:ind w:firstLineChars="0"/>
              <w:rPr>
                <w:rFonts w:asciiTheme="minorEastAsia" w:hAnsiTheme="minorEastAsia"/>
                <w:szCs w:val="21"/>
              </w:rPr>
            </w:pPr>
            <w:r>
              <w:rPr>
                <w:rFonts w:asciiTheme="minorEastAsia" w:hAnsiTheme="minorEastAsia" w:hint="eastAsia"/>
                <w:szCs w:val="21"/>
              </w:rPr>
              <w:t>各类精品课、优秀课程、网络课程统计表及相关支撑材料</w:t>
            </w:r>
          </w:p>
          <w:p w:rsidR="002146B9" w:rsidRPr="0075396B" w:rsidRDefault="002146B9" w:rsidP="006951DB">
            <w:pPr>
              <w:pStyle w:val="a4"/>
              <w:numPr>
                <w:ilvl w:val="0"/>
                <w:numId w:val="9"/>
              </w:numPr>
              <w:ind w:firstLineChars="0"/>
              <w:rPr>
                <w:rFonts w:asciiTheme="minorEastAsia" w:hAnsiTheme="minorEastAsia"/>
                <w:szCs w:val="21"/>
              </w:rPr>
            </w:pPr>
            <w:r w:rsidRPr="0075396B">
              <w:rPr>
                <w:rFonts w:asciiTheme="minorEastAsia" w:hAnsiTheme="minorEastAsia" w:hint="eastAsia"/>
                <w:szCs w:val="21"/>
              </w:rPr>
              <w:t>近三学年获国家级、省部级立项出版的教材样书（封面页、版权页、目录页扫描件）</w:t>
            </w:r>
          </w:p>
          <w:p w:rsidR="002146B9" w:rsidRPr="0075396B" w:rsidRDefault="002146B9" w:rsidP="006951DB">
            <w:pPr>
              <w:pStyle w:val="a4"/>
              <w:numPr>
                <w:ilvl w:val="0"/>
                <w:numId w:val="9"/>
              </w:numPr>
              <w:ind w:firstLineChars="0"/>
              <w:rPr>
                <w:rFonts w:asciiTheme="minorEastAsia" w:hAnsiTheme="minorEastAsia"/>
                <w:szCs w:val="21"/>
              </w:rPr>
            </w:pPr>
            <w:r w:rsidRPr="0075396B">
              <w:rPr>
                <w:rFonts w:asciiTheme="minorEastAsia" w:hAnsiTheme="minorEastAsia" w:hint="eastAsia"/>
                <w:szCs w:val="21"/>
              </w:rPr>
              <w:t>近三年获省级以上优秀教材资料</w:t>
            </w:r>
          </w:p>
          <w:p w:rsidR="002146B9" w:rsidRPr="0075396B" w:rsidRDefault="002146B9" w:rsidP="006951DB">
            <w:pPr>
              <w:pStyle w:val="a4"/>
              <w:numPr>
                <w:ilvl w:val="0"/>
                <w:numId w:val="9"/>
              </w:numPr>
              <w:ind w:firstLineChars="0"/>
              <w:rPr>
                <w:rFonts w:asciiTheme="minorEastAsia" w:hAnsiTheme="minorEastAsia"/>
                <w:szCs w:val="21"/>
              </w:rPr>
            </w:pPr>
            <w:r w:rsidRPr="0075396B">
              <w:rPr>
                <w:rFonts w:asciiTheme="minorEastAsia" w:hAnsiTheme="minorEastAsia" w:hint="eastAsia"/>
                <w:szCs w:val="21"/>
              </w:rPr>
              <w:t>近三学年引进、使用原版教材与境外教材样书（封面页、版权页、目录页扫描件）</w:t>
            </w:r>
          </w:p>
          <w:p w:rsidR="002146B9" w:rsidRPr="0075396B" w:rsidRDefault="002146B9" w:rsidP="006951DB">
            <w:pPr>
              <w:pStyle w:val="a4"/>
              <w:numPr>
                <w:ilvl w:val="0"/>
                <w:numId w:val="9"/>
              </w:numPr>
              <w:ind w:firstLineChars="0"/>
              <w:rPr>
                <w:rFonts w:asciiTheme="minorEastAsia" w:hAnsiTheme="minorEastAsia"/>
                <w:szCs w:val="21"/>
              </w:rPr>
            </w:pPr>
            <w:r w:rsidRPr="0075396B">
              <w:rPr>
                <w:rFonts w:asciiTheme="minorEastAsia" w:hAnsiTheme="minorEastAsia" w:hint="eastAsia"/>
                <w:szCs w:val="21"/>
              </w:rPr>
              <w:t>近三学年主编教材样书（封面页、版权页、目录页扫描件）</w:t>
            </w:r>
          </w:p>
        </w:tc>
        <w:tc>
          <w:tcPr>
            <w:tcW w:w="3825" w:type="dxa"/>
            <w:vAlign w:val="center"/>
          </w:tcPr>
          <w:p w:rsidR="002146B9" w:rsidRDefault="002146B9" w:rsidP="00FF5D15">
            <w:pPr>
              <w:jc w:val="center"/>
            </w:pPr>
          </w:p>
        </w:tc>
      </w:tr>
      <w:tr w:rsidR="002146B9" w:rsidTr="00F908B9">
        <w:trPr>
          <w:trHeight w:val="225"/>
        </w:trPr>
        <w:tc>
          <w:tcPr>
            <w:tcW w:w="817" w:type="dxa"/>
            <w:vAlign w:val="center"/>
          </w:tcPr>
          <w:p w:rsidR="002146B9" w:rsidRDefault="002146B9" w:rsidP="00FF5D15">
            <w:pPr>
              <w:jc w:val="center"/>
            </w:pPr>
            <w:r>
              <w:rPr>
                <w:rFonts w:hint="eastAsia"/>
              </w:rPr>
              <w:t>培养过程</w:t>
            </w:r>
          </w:p>
        </w:tc>
        <w:tc>
          <w:tcPr>
            <w:tcW w:w="709" w:type="dxa"/>
            <w:vAlign w:val="center"/>
          </w:tcPr>
          <w:p w:rsidR="002146B9" w:rsidRDefault="002146B9" w:rsidP="003B00F7">
            <w:pPr>
              <w:jc w:val="center"/>
            </w:pPr>
            <w:r>
              <w:rPr>
                <w:rFonts w:hint="eastAsia"/>
              </w:rPr>
              <w:t>7</w:t>
            </w:r>
          </w:p>
        </w:tc>
        <w:tc>
          <w:tcPr>
            <w:tcW w:w="1276" w:type="dxa"/>
            <w:vAlign w:val="center"/>
          </w:tcPr>
          <w:p w:rsidR="002146B9" w:rsidRDefault="002146B9" w:rsidP="00687CB8">
            <w:pPr>
              <w:jc w:val="center"/>
            </w:pPr>
            <w:r>
              <w:rPr>
                <w:rFonts w:hint="eastAsia"/>
              </w:rPr>
              <w:t>教学改革</w:t>
            </w:r>
          </w:p>
        </w:tc>
        <w:tc>
          <w:tcPr>
            <w:tcW w:w="7371" w:type="dxa"/>
            <w:vAlign w:val="center"/>
          </w:tcPr>
          <w:p w:rsidR="002146B9" w:rsidRPr="0075396B" w:rsidRDefault="002146B9" w:rsidP="00017FA4">
            <w:pPr>
              <w:pStyle w:val="a4"/>
              <w:numPr>
                <w:ilvl w:val="0"/>
                <w:numId w:val="12"/>
              </w:numPr>
              <w:ind w:firstLineChars="0"/>
              <w:rPr>
                <w:rFonts w:asciiTheme="minorEastAsia" w:hAnsiTheme="minorEastAsia"/>
                <w:szCs w:val="21"/>
              </w:rPr>
            </w:pPr>
            <w:r w:rsidRPr="0075396B">
              <w:rPr>
                <w:rFonts w:asciiTheme="minorEastAsia" w:hAnsiTheme="minorEastAsia" w:hint="eastAsia"/>
                <w:szCs w:val="21"/>
              </w:rPr>
              <w:t>学院教育教学改革的总体思路及落实情况综述</w:t>
            </w:r>
          </w:p>
          <w:p w:rsidR="002146B9" w:rsidRPr="0075396B" w:rsidRDefault="002146B9" w:rsidP="00017FA4">
            <w:pPr>
              <w:pStyle w:val="a4"/>
              <w:numPr>
                <w:ilvl w:val="0"/>
                <w:numId w:val="12"/>
              </w:numPr>
              <w:ind w:firstLineChars="0"/>
              <w:rPr>
                <w:rFonts w:asciiTheme="minorEastAsia" w:hAnsiTheme="minorEastAsia"/>
                <w:szCs w:val="21"/>
              </w:rPr>
            </w:pPr>
            <w:r w:rsidRPr="0075396B">
              <w:rPr>
                <w:rFonts w:asciiTheme="minorEastAsia" w:hAnsiTheme="minorEastAsia" w:hint="eastAsia"/>
                <w:szCs w:val="21"/>
              </w:rPr>
              <w:t>近三年承担各级各类教学改革项目及推广应用</w:t>
            </w:r>
            <w:r>
              <w:rPr>
                <w:rFonts w:asciiTheme="minorEastAsia" w:hAnsiTheme="minorEastAsia" w:hint="eastAsia"/>
                <w:szCs w:val="21"/>
              </w:rPr>
              <w:t>情况</w:t>
            </w:r>
          </w:p>
          <w:p w:rsidR="002146B9" w:rsidRPr="0075396B" w:rsidRDefault="002146B9" w:rsidP="00017FA4">
            <w:pPr>
              <w:pStyle w:val="a4"/>
              <w:numPr>
                <w:ilvl w:val="0"/>
                <w:numId w:val="12"/>
              </w:numPr>
              <w:ind w:firstLineChars="0"/>
              <w:rPr>
                <w:rFonts w:asciiTheme="minorEastAsia" w:hAnsiTheme="minorEastAsia"/>
                <w:szCs w:val="21"/>
              </w:rPr>
            </w:pPr>
            <w:r w:rsidRPr="0075396B">
              <w:rPr>
                <w:rFonts w:asciiTheme="minorEastAsia" w:hAnsiTheme="minorEastAsia" w:hint="eastAsia"/>
                <w:szCs w:val="21"/>
              </w:rPr>
              <w:t>近三年荣获各级各类教学成果奖汇总</w:t>
            </w:r>
          </w:p>
          <w:p w:rsidR="002146B9" w:rsidRPr="0075396B" w:rsidRDefault="002146B9" w:rsidP="00017FA4">
            <w:pPr>
              <w:pStyle w:val="a4"/>
              <w:numPr>
                <w:ilvl w:val="0"/>
                <w:numId w:val="12"/>
              </w:numPr>
              <w:ind w:firstLineChars="0"/>
              <w:rPr>
                <w:rFonts w:asciiTheme="minorEastAsia" w:hAnsiTheme="minorEastAsia"/>
                <w:szCs w:val="21"/>
              </w:rPr>
            </w:pPr>
            <w:r w:rsidRPr="0075396B">
              <w:rPr>
                <w:rFonts w:asciiTheme="minorEastAsia" w:hAnsiTheme="minorEastAsia" w:hint="eastAsia"/>
                <w:szCs w:val="21"/>
              </w:rPr>
              <w:t>近三年教师发表教学研究论文汇总及支撑材料</w:t>
            </w:r>
          </w:p>
        </w:tc>
        <w:tc>
          <w:tcPr>
            <w:tcW w:w="3825" w:type="dxa"/>
            <w:vAlign w:val="center"/>
          </w:tcPr>
          <w:p w:rsidR="002146B9" w:rsidRDefault="002146B9" w:rsidP="00FF5D15">
            <w:pPr>
              <w:jc w:val="center"/>
            </w:pPr>
          </w:p>
        </w:tc>
      </w:tr>
      <w:tr w:rsidR="002146B9" w:rsidTr="00F908B9">
        <w:trPr>
          <w:trHeight w:val="234"/>
        </w:trPr>
        <w:tc>
          <w:tcPr>
            <w:tcW w:w="817" w:type="dxa"/>
            <w:vAlign w:val="center"/>
          </w:tcPr>
          <w:p w:rsidR="002146B9" w:rsidRDefault="002146B9" w:rsidP="00FF5D15">
            <w:pPr>
              <w:jc w:val="center"/>
            </w:pPr>
          </w:p>
        </w:tc>
        <w:tc>
          <w:tcPr>
            <w:tcW w:w="709" w:type="dxa"/>
            <w:vAlign w:val="center"/>
          </w:tcPr>
          <w:p w:rsidR="002146B9" w:rsidRDefault="002146B9" w:rsidP="00227460">
            <w:pPr>
              <w:jc w:val="center"/>
            </w:pPr>
            <w:r>
              <w:rPr>
                <w:rFonts w:hint="eastAsia"/>
              </w:rPr>
              <w:t>8</w:t>
            </w:r>
          </w:p>
        </w:tc>
        <w:tc>
          <w:tcPr>
            <w:tcW w:w="1276" w:type="dxa"/>
            <w:vAlign w:val="center"/>
          </w:tcPr>
          <w:p w:rsidR="002146B9" w:rsidRDefault="002146B9" w:rsidP="00BD1790">
            <w:pPr>
              <w:jc w:val="center"/>
            </w:pPr>
            <w:r>
              <w:rPr>
                <w:rFonts w:hint="eastAsia"/>
              </w:rPr>
              <w:t>课堂教学</w:t>
            </w:r>
          </w:p>
        </w:tc>
        <w:tc>
          <w:tcPr>
            <w:tcW w:w="7371" w:type="dxa"/>
            <w:vAlign w:val="center"/>
          </w:tcPr>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各专业课程教学大纲汇编</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近三年教学任务书、教学进度表、课堂教学日志</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经典教案汇编（各专业核心课程）</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教学方法、学习方式改革综述和典型案例</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课程作业和辅导答疑情况材料</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考试、考核方式改革综述和典型案例‘</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近三年各门课程试卷</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近三年人才培养计划调整材料</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t>近三年教师调补课情况统计</w:t>
            </w:r>
          </w:p>
          <w:p w:rsidR="002146B9" w:rsidRPr="0075396B" w:rsidRDefault="002146B9" w:rsidP="00BD1790">
            <w:pPr>
              <w:pStyle w:val="a4"/>
              <w:numPr>
                <w:ilvl w:val="0"/>
                <w:numId w:val="11"/>
              </w:numPr>
              <w:ind w:firstLineChars="0"/>
              <w:rPr>
                <w:rFonts w:asciiTheme="minorEastAsia" w:hAnsiTheme="minorEastAsia"/>
                <w:szCs w:val="21"/>
              </w:rPr>
            </w:pPr>
            <w:r w:rsidRPr="0075396B">
              <w:rPr>
                <w:rFonts w:asciiTheme="minorEastAsia" w:hAnsiTheme="minorEastAsia" w:hint="eastAsia"/>
                <w:szCs w:val="21"/>
              </w:rPr>
              <w:lastRenderedPageBreak/>
              <w:t>近三年课堂教学评价</w:t>
            </w:r>
            <w:r>
              <w:rPr>
                <w:rFonts w:asciiTheme="minorEastAsia" w:hAnsiTheme="minorEastAsia" w:hint="eastAsia"/>
                <w:szCs w:val="21"/>
              </w:rPr>
              <w:t>统计分析</w:t>
            </w:r>
            <w:r w:rsidRPr="0075396B">
              <w:rPr>
                <w:rFonts w:asciiTheme="minorEastAsia" w:hAnsiTheme="minorEastAsia" w:hint="eastAsia"/>
                <w:szCs w:val="21"/>
              </w:rPr>
              <w:t>资料（教师评学、学生评教、同行专家教学评价）</w:t>
            </w:r>
          </w:p>
        </w:tc>
        <w:tc>
          <w:tcPr>
            <w:tcW w:w="3825" w:type="dxa"/>
            <w:vAlign w:val="center"/>
          </w:tcPr>
          <w:p w:rsidR="002146B9" w:rsidRDefault="002146B9" w:rsidP="00FF5D15">
            <w:pPr>
              <w:jc w:val="center"/>
            </w:pPr>
          </w:p>
        </w:tc>
      </w:tr>
      <w:tr w:rsidR="002146B9" w:rsidTr="00F908B9">
        <w:trPr>
          <w:trHeight w:val="234"/>
        </w:trPr>
        <w:tc>
          <w:tcPr>
            <w:tcW w:w="817" w:type="dxa"/>
            <w:vAlign w:val="center"/>
          </w:tcPr>
          <w:p w:rsidR="002146B9" w:rsidRDefault="002146B9" w:rsidP="00FF5D15">
            <w:pPr>
              <w:jc w:val="center"/>
            </w:pPr>
          </w:p>
        </w:tc>
        <w:tc>
          <w:tcPr>
            <w:tcW w:w="709" w:type="dxa"/>
            <w:vAlign w:val="center"/>
          </w:tcPr>
          <w:p w:rsidR="002146B9" w:rsidRDefault="002146B9" w:rsidP="00227460">
            <w:pPr>
              <w:jc w:val="center"/>
            </w:pPr>
            <w:r>
              <w:rPr>
                <w:rFonts w:hint="eastAsia"/>
              </w:rPr>
              <w:t>9</w:t>
            </w:r>
          </w:p>
        </w:tc>
        <w:tc>
          <w:tcPr>
            <w:tcW w:w="1276" w:type="dxa"/>
            <w:vAlign w:val="center"/>
          </w:tcPr>
          <w:p w:rsidR="002146B9" w:rsidRDefault="002146B9" w:rsidP="00687CB8">
            <w:pPr>
              <w:jc w:val="center"/>
            </w:pPr>
            <w:r>
              <w:rPr>
                <w:rFonts w:hint="eastAsia"/>
              </w:rPr>
              <w:t>实践教学</w:t>
            </w:r>
          </w:p>
        </w:tc>
        <w:tc>
          <w:tcPr>
            <w:tcW w:w="7371" w:type="dxa"/>
            <w:vAlign w:val="center"/>
          </w:tcPr>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各专业实践教学体系（制度汇编、体系结构图）</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实验教学大纲、实验指导书、实验报告</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近三年实验教学课表汇编,实验教学任务完成情况统计及实验开出率</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近三年实验教学内容更新、设计性、综合性实验开设情况统计</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实验室开放项目汇编</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大学生实验室创新项目汇编、优秀成果汇编</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近两学年国家级、省级、校级大学生学科竞赛获奖情况一览表</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实习大纲、计划、总结的材料汇编</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近三学年毕业论文（设计）题目及分析表（包括课题来源、难易等）</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毕业设计优秀论文汇编</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大学生校外实践教育基地建设情况汇编</w:t>
            </w:r>
          </w:p>
          <w:p w:rsidR="002146B9" w:rsidRPr="0075396B"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5396B">
              <w:rPr>
                <w:rFonts w:asciiTheme="minorEastAsia" w:hAnsiTheme="minorEastAsia" w:hint="eastAsia"/>
                <w:szCs w:val="21"/>
              </w:rPr>
              <w:t>大学生暑期社会实践情况汇编</w:t>
            </w:r>
          </w:p>
          <w:p w:rsidR="002146B9"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115DD">
              <w:rPr>
                <w:rFonts w:asciiTheme="minorEastAsia" w:hAnsiTheme="minorEastAsia" w:hint="eastAsia"/>
                <w:szCs w:val="21"/>
              </w:rPr>
              <w:t>近三学年省、校“大学生创新创业训练计划项目”一览表</w:t>
            </w:r>
          </w:p>
          <w:p w:rsidR="002146B9" w:rsidRDefault="002146B9" w:rsidP="005B4765">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115DD">
              <w:rPr>
                <w:rFonts w:asciiTheme="minorEastAsia" w:hAnsiTheme="minorEastAsia" w:hint="eastAsia"/>
                <w:szCs w:val="21"/>
              </w:rPr>
              <w:t>近三学年各专业实习安排汇总表</w:t>
            </w:r>
          </w:p>
          <w:p w:rsidR="002146B9" w:rsidRPr="0075396B" w:rsidRDefault="002146B9" w:rsidP="007115DD">
            <w:pPr>
              <w:pStyle w:val="a4"/>
              <w:widowControl/>
              <w:numPr>
                <w:ilvl w:val="0"/>
                <w:numId w:val="14"/>
              </w:numPr>
              <w:adjustRightInd w:val="0"/>
              <w:snapToGrid w:val="0"/>
              <w:spacing w:line="300" w:lineRule="auto"/>
              <w:ind w:firstLineChars="0"/>
              <w:jc w:val="left"/>
              <w:rPr>
                <w:rFonts w:asciiTheme="minorEastAsia" w:hAnsiTheme="minorEastAsia"/>
                <w:szCs w:val="21"/>
              </w:rPr>
            </w:pPr>
            <w:r w:rsidRPr="007115DD">
              <w:rPr>
                <w:rFonts w:asciiTheme="minorEastAsia" w:hAnsiTheme="minorEastAsia" w:hint="eastAsia"/>
                <w:szCs w:val="21"/>
              </w:rPr>
              <w:t>近</w:t>
            </w:r>
            <w:r>
              <w:rPr>
                <w:rFonts w:asciiTheme="minorEastAsia" w:hAnsiTheme="minorEastAsia" w:hint="eastAsia"/>
                <w:szCs w:val="21"/>
              </w:rPr>
              <w:t>三</w:t>
            </w:r>
            <w:r w:rsidRPr="007115DD">
              <w:rPr>
                <w:rFonts w:asciiTheme="minorEastAsia" w:hAnsiTheme="minorEastAsia" w:hint="eastAsia"/>
                <w:szCs w:val="21"/>
              </w:rPr>
              <w:t>学年学生参与教师教科研项目一览表</w:t>
            </w:r>
          </w:p>
        </w:tc>
        <w:tc>
          <w:tcPr>
            <w:tcW w:w="3825" w:type="dxa"/>
            <w:vAlign w:val="center"/>
          </w:tcPr>
          <w:p w:rsidR="002146B9" w:rsidRDefault="002146B9" w:rsidP="00FF5D15">
            <w:pPr>
              <w:jc w:val="center"/>
            </w:pPr>
          </w:p>
        </w:tc>
      </w:tr>
      <w:tr w:rsidR="002146B9" w:rsidTr="00F908B9">
        <w:trPr>
          <w:trHeight w:val="234"/>
        </w:trPr>
        <w:tc>
          <w:tcPr>
            <w:tcW w:w="817" w:type="dxa"/>
            <w:vAlign w:val="center"/>
          </w:tcPr>
          <w:p w:rsidR="002146B9" w:rsidRDefault="002146B9" w:rsidP="00FF5D15">
            <w:pPr>
              <w:jc w:val="center"/>
            </w:pPr>
            <w:r>
              <w:rPr>
                <w:rFonts w:hint="eastAsia"/>
              </w:rPr>
              <w:t>学生发展</w:t>
            </w:r>
          </w:p>
        </w:tc>
        <w:tc>
          <w:tcPr>
            <w:tcW w:w="709" w:type="dxa"/>
            <w:vAlign w:val="center"/>
          </w:tcPr>
          <w:p w:rsidR="002146B9" w:rsidRDefault="002146B9" w:rsidP="00227460">
            <w:pPr>
              <w:jc w:val="center"/>
            </w:pPr>
            <w:r>
              <w:rPr>
                <w:rFonts w:hint="eastAsia"/>
              </w:rPr>
              <w:t>10</w:t>
            </w:r>
          </w:p>
        </w:tc>
        <w:tc>
          <w:tcPr>
            <w:tcW w:w="1276" w:type="dxa"/>
            <w:vAlign w:val="center"/>
          </w:tcPr>
          <w:p w:rsidR="002146B9" w:rsidRDefault="002146B9" w:rsidP="00687CB8">
            <w:pPr>
              <w:jc w:val="center"/>
            </w:pPr>
            <w:r>
              <w:rPr>
                <w:rFonts w:hint="eastAsia"/>
              </w:rPr>
              <w:t>学生成长成才</w:t>
            </w:r>
          </w:p>
        </w:tc>
        <w:tc>
          <w:tcPr>
            <w:tcW w:w="7371" w:type="dxa"/>
            <w:vAlign w:val="center"/>
          </w:tcPr>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1.</w:t>
            </w:r>
            <w:r>
              <w:rPr>
                <w:rFonts w:asciiTheme="minorEastAsia" w:hAnsiTheme="minorEastAsia" w:hint="eastAsia"/>
                <w:szCs w:val="21"/>
              </w:rPr>
              <w:t>近三学年各学院本科生辅导员指导学生成长成才情况统计表</w:t>
            </w:r>
          </w:p>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2.近</w:t>
            </w:r>
            <w:r>
              <w:rPr>
                <w:rFonts w:asciiTheme="minorEastAsia" w:hAnsiTheme="minorEastAsia" w:hint="eastAsia"/>
                <w:szCs w:val="21"/>
              </w:rPr>
              <w:t>三学年学生参加各级各类科技、学科、技能竞赛及演出获奖情况统计表</w:t>
            </w:r>
          </w:p>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3.</w:t>
            </w:r>
            <w:r>
              <w:rPr>
                <w:rFonts w:asciiTheme="minorEastAsia" w:hAnsiTheme="minorEastAsia" w:hint="eastAsia"/>
                <w:szCs w:val="21"/>
              </w:rPr>
              <w:t>近三学年学生发表学术论文、作品等统计表</w:t>
            </w:r>
          </w:p>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4.</w:t>
            </w:r>
            <w:r>
              <w:rPr>
                <w:rFonts w:asciiTheme="minorEastAsia" w:hAnsiTheme="minorEastAsia" w:hint="eastAsia"/>
                <w:szCs w:val="21"/>
              </w:rPr>
              <w:t>近三学年学生获得各类资格证书统计表</w:t>
            </w:r>
          </w:p>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5.</w:t>
            </w:r>
            <w:r>
              <w:rPr>
                <w:rFonts w:asciiTheme="minorEastAsia" w:hAnsiTheme="minorEastAsia" w:hint="eastAsia"/>
                <w:szCs w:val="21"/>
              </w:rPr>
              <w:t>近三学年学生考研一览表</w:t>
            </w:r>
          </w:p>
          <w:p w:rsidR="002146B9" w:rsidRPr="0075396B" w:rsidRDefault="002146B9" w:rsidP="00215C36">
            <w:pPr>
              <w:rPr>
                <w:rFonts w:asciiTheme="minorEastAsia" w:hAnsiTheme="minorEastAsia"/>
                <w:szCs w:val="21"/>
              </w:rPr>
            </w:pPr>
            <w:r w:rsidRPr="0075396B">
              <w:rPr>
                <w:rFonts w:asciiTheme="minorEastAsia" w:hAnsiTheme="minorEastAsia" w:hint="eastAsia"/>
                <w:szCs w:val="21"/>
              </w:rPr>
              <w:t>6.学风建设</w:t>
            </w:r>
            <w:r>
              <w:rPr>
                <w:rFonts w:asciiTheme="minorEastAsia" w:hAnsiTheme="minorEastAsia" w:hint="eastAsia"/>
                <w:szCs w:val="21"/>
              </w:rPr>
              <w:t>的制度、措施与效果</w:t>
            </w:r>
          </w:p>
          <w:p w:rsidR="002146B9" w:rsidRPr="0075396B" w:rsidRDefault="002146B9" w:rsidP="00E66075">
            <w:pPr>
              <w:rPr>
                <w:rFonts w:asciiTheme="minorEastAsia" w:hAnsiTheme="minorEastAsia"/>
                <w:szCs w:val="21"/>
              </w:rPr>
            </w:pPr>
            <w:r w:rsidRPr="0075396B">
              <w:rPr>
                <w:rFonts w:asciiTheme="minorEastAsia" w:hAnsiTheme="minorEastAsia" w:hint="eastAsia"/>
                <w:szCs w:val="21"/>
              </w:rPr>
              <w:t>8.</w:t>
            </w:r>
            <w:r>
              <w:rPr>
                <w:rFonts w:asciiTheme="minorEastAsia" w:hAnsiTheme="minorEastAsia" w:hint="eastAsia"/>
                <w:szCs w:val="21"/>
              </w:rPr>
              <w:t>近三年</w:t>
            </w:r>
            <w:r w:rsidRPr="0075396B">
              <w:rPr>
                <w:rFonts w:asciiTheme="minorEastAsia" w:hAnsiTheme="minorEastAsia" w:hint="eastAsia"/>
                <w:szCs w:val="21"/>
              </w:rPr>
              <w:t>毕业生</w:t>
            </w:r>
            <w:r>
              <w:rPr>
                <w:rFonts w:asciiTheme="minorEastAsia" w:hAnsiTheme="minorEastAsia" w:hint="eastAsia"/>
                <w:szCs w:val="21"/>
              </w:rPr>
              <w:t>对学校培养质量评价，用人单位对毕业生</w:t>
            </w:r>
            <w:r w:rsidRPr="0075396B">
              <w:rPr>
                <w:rFonts w:asciiTheme="minorEastAsia" w:hAnsiTheme="minorEastAsia" w:hint="eastAsia"/>
                <w:szCs w:val="21"/>
              </w:rPr>
              <w:t>质量评价</w:t>
            </w:r>
          </w:p>
        </w:tc>
        <w:tc>
          <w:tcPr>
            <w:tcW w:w="3825" w:type="dxa"/>
            <w:vAlign w:val="center"/>
          </w:tcPr>
          <w:p w:rsidR="002146B9" w:rsidRDefault="002146B9" w:rsidP="00FF5D15">
            <w:pPr>
              <w:jc w:val="center"/>
            </w:pPr>
          </w:p>
        </w:tc>
      </w:tr>
      <w:tr w:rsidR="002146B9" w:rsidTr="00F908B9">
        <w:trPr>
          <w:trHeight w:val="225"/>
        </w:trPr>
        <w:tc>
          <w:tcPr>
            <w:tcW w:w="817" w:type="dxa"/>
            <w:vAlign w:val="center"/>
          </w:tcPr>
          <w:p w:rsidR="002146B9" w:rsidRDefault="002146B9" w:rsidP="00FF5D15">
            <w:pPr>
              <w:jc w:val="center"/>
            </w:pPr>
            <w:r>
              <w:rPr>
                <w:rFonts w:hint="eastAsia"/>
              </w:rPr>
              <w:t>质量保障</w:t>
            </w:r>
          </w:p>
        </w:tc>
        <w:tc>
          <w:tcPr>
            <w:tcW w:w="709" w:type="dxa"/>
            <w:vAlign w:val="center"/>
          </w:tcPr>
          <w:p w:rsidR="002146B9" w:rsidRDefault="002146B9" w:rsidP="00227460">
            <w:pPr>
              <w:jc w:val="center"/>
            </w:pPr>
            <w:r>
              <w:rPr>
                <w:rFonts w:hint="eastAsia"/>
              </w:rPr>
              <w:t>11</w:t>
            </w:r>
          </w:p>
        </w:tc>
        <w:tc>
          <w:tcPr>
            <w:tcW w:w="1276" w:type="dxa"/>
            <w:vAlign w:val="center"/>
          </w:tcPr>
          <w:p w:rsidR="002146B9" w:rsidRDefault="002146B9" w:rsidP="00687CB8">
            <w:pPr>
              <w:jc w:val="center"/>
            </w:pPr>
            <w:r>
              <w:rPr>
                <w:rFonts w:hint="eastAsia"/>
              </w:rPr>
              <w:t>质量评价与保障</w:t>
            </w:r>
          </w:p>
        </w:tc>
        <w:tc>
          <w:tcPr>
            <w:tcW w:w="7371" w:type="dxa"/>
            <w:vAlign w:val="center"/>
          </w:tcPr>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学院加强教学管理及质量监控的相关制度</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学院教学管理和质量监控人员一览表</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学院开展专业自评、课程自评、教学大纲评估等材料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lastRenderedPageBreak/>
              <w:t>学院教学档案及教师个人档案</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近三年教学管理人员校级及以上立项、结题、奖励文件原件扫描件</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学院组织教学质量信息的反馈、分析和整改相关材料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学院获批省级特色或品牌专业、精品资源共享课、精品课、校优秀课等公布结果文件</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近三年教学检查工作相关材料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近三年学生学习业绩评估相关工作材料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近三学年学院教师有关评学材料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近三学年学院教学信息反馈及改进材料</w:t>
            </w:r>
          </w:p>
          <w:p w:rsidR="002146B9" w:rsidRPr="00E66075"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近三学年学院领导、督导、同行听课评课材料</w:t>
            </w:r>
          </w:p>
          <w:p w:rsidR="002146B9" w:rsidRPr="0075396B" w:rsidRDefault="002146B9" w:rsidP="00E66075">
            <w:pPr>
              <w:pStyle w:val="a4"/>
              <w:numPr>
                <w:ilvl w:val="0"/>
                <w:numId w:val="16"/>
              </w:numPr>
              <w:ind w:firstLineChars="0"/>
              <w:rPr>
                <w:rFonts w:asciiTheme="minorEastAsia" w:hAnsiTheme="minorEastAsia"/>
                <w:szCs w:val="21"/>
              </w:rPr>
            </w:pPr>
            <w:r w:rsidRPr="00E66075">
              <w:rPr>
                <w:rFonts w:asciiTheme="minorEastAsia" w:hAnsiTheme="minorEastAsia" w:hint="eastAsia"/>
                <w:szCs w:val="21"/>
              </w:rPr>
              <w:t>其他质量监控相关材料</w:t>
            </w:r>
          </w:p>
        </w:tc>
        <w:tc>
          <w:tcPr>
            <w:tcW w:w="3825" w:type="dxa"/>
            <w:vAlign w:val="center"/>
          </w:tcPr>
          <w:p w:rsidR="002146B9" w:rsidRDefault="002146B9" w:rsidP="00FF5D15">
            <w:pPr>
              <w:jc w:val="center"/>
            </w:pPr>
          </w:p>
        </w:tc>
      </w:tr>
    </w:tbl>
    <w:p w:rsidR="00FF5D15" w:rsidRDefault="00E66075">
      <w:r>
        <w:rPr>
          <w:rFonts w:hint="eastAsia"/>
        </w:rPr>
        <w:lastRenderedPageBreak/>
        <w:t>说明：</w:t>
      </w:r>
      <w:r>
        <w:rPr>
          <w:rFonts w:hint="eastAsia"/>
        </w:rPr>
        <w:t>1.</w:t>
      </w:r>
      <w:r>
        <w:rPr>
          <w:rFonts w:hint="eastAsia"/>
        </w:rPr>
        <w:t>近三年指</w:t>
      </w:r>
      <w:r>
        <w:rPr>
          <w:rFonts w:hint="eastAsia"/>
        </w:rPr>
        <w:t>2013</w:t>
      </w:r>
      <w:r>
        <w:rPr>
          <w:rFonts w:hint="eastAsia"/>
        </w:rPr>
        <w:t>、</w:t>
      </w:r>
      <w:r>
        <w:rPr>
          <w:rFonts w:hint="eastAsia"/>
        </w:rPr>
        <w:t>2014</w:t>
      </w:r>
      <w:r>
        <w:rPr>
          <w:rFonts w:hint="eastAsia"/>
        </w:rPr>
        <w:t>、</w:t>
      </w:r>
      <w:r>
        <w:rPr>
          <w:rFonts w:hint="eastAsia"/>
        </w:rPr>
        <w:t>2015</w:t>
      </w:r>
      <w:r>
        <w:rPr>
          <w:rFonts w:hint="eastAsia"/>
        </w:rPr>
        <w:t>年，近三学年指</w:t>
      </w:r>
      <w:r>
        <w:rPr>
          <w:rFonts w:hint="eastAsia"/>
        </w:rPr>
        <w:t>2012-2013</w:t>
      </w:r>
      <w:r>
        <w:rPr>
          <w:rFonts w:hint="eastAsia"/>
        </w:rPr>
        <w:t>、</w:t>
      </w:r>
      <w:r>
        <w:rPr>
          <w:rFonts w:hint="eastAsia"/>
        </w:rPr>
        <w:t>2013-2014</w:t>
      </w:r>
      <w:r>
        <w:rPr>
          <w:rFonts w:hint="eastAsia"/>
        </w:rPr>
        <w:t>、</w:t>
      </w:r>
      <w:r>
        <w:rPr>
          <w:rFonts w:hint="eastAsia"/>
        </w:rPr>
        <w:t>2014-2015</w:t>
      </w:r>
      <w:r>
        <w:rPr>
          <w:rFonts w:hint="eastAsia"/>
        </w:rPr>
        <w:t>三个学年度。</w:t>
      </w:r>
    </w:p>
    <w:p w:rsidR="00E66075" w:rsidRDefault="00E66075">
      <w:r>
        <w:rPr>
          <w:rFonts w:hint="eastAsia"/>
        </w:rPr>
        <w:t xml:space="preserve">      2.</w:t>
      </w:r>
      <w:r>
        <w:rPr>
          <w:rFonts w:hint="eastAsia"/>
        </w:rPr>
        <w:t>各学院的教学资料和管理档案可根据自身的特点归类存档，但资料必须完整。</w:t>
      </w:r>
    </w:p>
    <w:p w:rsidR="00E66075" w:rsidRDefault="00E66075">
      <w:r>
        <w:rPr>
          <w:rFonts w:hint="eastAsia"/>
        </w:rPr>
        <w:t xml:space="preserve">     </w:t>
      </w:r>
    </w:p>
    <w:sectPr w:rsidR="00E66075" w:rsidSect="00F908B9">
      <w:pgSz w:w="16838" w:h="11906" w:orient="landscape"/>
      <w:pgMar w:top="1304" w:right="1440" w:bottom="11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54" w:rsidRDefault="00DA5854" w:rsidP="00465EC0">
      <w:r>
        <w:separator/>
      </w:r>
    </w:p>
  </w:endnote>
  <w:endnote w:type="continuationSeparator" w:id="0">
    <w:p w:rsidR="00DA5854" w:rsidRDefault="00DA5854" w:rsidP="0046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54" w:rsidRDefault="00DA5854" w:rsidP="00465EC0">
      <w:r>
        <w:separator/>
      </w:r>
    </w:p>
  </w:footnote>
  <w:footnote w:type="continuationSeparator" w:id="0">
    <w:p w:rsidR="00DA5854" w:rsidRDefault="00DA5854" w:rsidP="00465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3F3"/>
    <w:multiLevelType w:val="hybridMultilevel"/>
    <w:tmpl w:val="43B039C2"/>
    <w:lvl w:ilvl="0" w:tplc="62DE6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E1974"/>
    <w:multiLevelType w:val="hybridMultilevel"/>
    <w:tmpl w:val="B30A0C76"/>
    <w:lvl w:ilvl="0" w:tplc="DF22B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5C7F8C"/>
    <w:multiLevelType w:val="hybridMultilevel"/>
    <w:tmpl w:val="3172670C"/>
    <w:lvl w:ilvl="0" w:tplc="2F0426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606B9B"/>
    <w:multiLevelType w:val="hybridMultilevel"/>
    <w:tmpl w:val="F9EED07C"/>
    <w:lvl w:ilvl="0" w:tplc="BFC47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4067A1"/>
    <w:multiLevelType w:val="hybridMultilevel"/>
    <w:tmpl w:val="13A643FE"/>
    <w:lvl w:ilvl="0" w:tplc="BDE48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5A2047"/>
    <w:multiLevelType w:val="hybridMultilevel"/>
    <w:tmpl w:val="EBB06568"/>
    <w:lvl w:ilvl="0" w:tplc="D2020CB8">
      <w:start w:val="1"/>
      <w:numFmt w:val="decimal"/>
      <w:lvlText w:val="（%1）"/>
      <w:lvlJc w:val="right"/>
      <w:pPr>
        <w:ind w:left="738" w:hanging="420"/>
      </w:pPr>
      <w:rPr>
        <w:rFonts w:hint="default"/>
        <w:b w:val="0"/>
      </w:rPr>
    </w:lvl>
    <w:lvl w:ilvl="1" w:tplc="04090019" w:tentative="1">
      <w:start w:val="1"/>
      <w:numFmt w:val="lowerLetter"/>
      <w:lvlText w:val="%2)"/>
      <w:lvlJc w:val="left"/>
      <w:pPr>
        <w:ind w:left="1158" w:hanging="420"/>
      </w:pPr>
    </w:lvl>
    <w:lvl w:ilvl="2" w:tplc="0409001B" w:tentative="1">
      <w:start w:val="1"/>
      <w:numFmt w:val="lowerRoman"/>
      <w:lvlText w:val="%3."/>
      <w:lvlJc w:val="right"/>
      <w:pPr>
        <w:ind w:left="1578" w:hanging="420"/>
      </w:pPr>
    </w:lvl>
    <w:lvl w:ilvl="3" w:tplc="0409000F" w:tentative="1">
      <w:start w:val="1"/>
      <w:numFmt w:val="decimal"/>
      <w:lvlText w:val="%4."/>
      <w:lvlJc w:val="left"/>
      <w:pPr>
        <w:ind w:left="1998" w:hanging="420"/>
      </w:pPr>
    </w:lvl>
    <w:lvl w:ilvl="4" w:tplc="04090019" w:tentative="1">
      <w:start w:val="1"/>
      <w:numFmt w:val="lowerLetter"/>
      <w:lvlText w:val="%5)"/>
      <w:lvlJc w:val="left"/>
      <w:pPr>
        <w:ind w:left="2418" w:hanging="420"/>
      </w:pPr>
    </w:lvl>
    <w:lvl w:ilvl="5" w:tplc="0409001B" w:tentative="1">
      <w:start w:val="1"/>
      <w:numFmt w:val="lowerRoman"/>
      <w:lvlText w:val="%6."/>
      <w:lvlJc w:val="right"/>
      <w:pPr>
        <w:ind w:left="2838" w:hanging="420"/>
      </w:pPr>
    </w:lvl>
    <w:lvl w:ilvl="6" w:tplc="0409000F" w:tentative="1">
      <w:start w:val="1"/>
      <w:numFmt w:val="decimal"/>
      <w:lvlText w:val="%7."/>
      <w:lvlJc w:val="left"/>
      <w:pPr>
        <w:ind w:left="3258" w:hanging="420"/>
      </w:pPr>
    </w:lvl>
    <w:lvl w:ilvl="7" w:tplc="04090019" w:tentative="1">
      <w:start w:val="1"/>
      <w:numFmt w:val="lowerLetter"/>
      <w:lvlText w:val="%8)"/>
      <w:lvlJc w:val="left"/>
      <w:pPr>
        <w:ind w:left="3678" w:hanging="420"/>
      </w:pPr>
    </w:lvl>
    <w:lvl w:ilvl="8" w:tplc="0409001B" w:tentative="1">
      <w:start w:val="1"/>
      <w:numFmt w:val="lowerRoman"/>
      <w:lvlText w:val="%9."/>
      <w:lvlJc w:val="right"/>
      <w:pPr>
        <w:ind w:left="4098" w:hanging="420"/>
      </w:pPr>
    </w:lvl>
  </w:abstractNum>
  <w:abstractNum w:abstractNumId="6">
    <w:nsid w:val="35164E6A"/>
    <w:multiLevelType w:val="hybridMultilevel"/>
    <w:tmpl w:val="ADAE86DA"/>
    <w:lvl w:ilvl="0" w:tplc="9F309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D23C00"/>
    <w:multiLevelType w:val="hybridMultilevel"/>
    <w:tmpl w:val="0A002102"/>
    <w:lvl w:ilvl="0" w:tplc="A912A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963C3B"/>
    <w:multiLevelType w:val="hybridMultilevel"/>
    <w:tmpl w:val="BEAA128A"/>
    <w:lvl w:ilvl="0" w:tplc="F9387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A9EA81"/>
    <w:multiLevelType w:val="singleLevel"/>
    <w:tmpl w:val="54A9EA81"/>
    <w:lvl w:ilvl="0">
      <w:start w:val="1"/>
      <w:numFmt w:val="decimal"/>
      <w:suff w:val="nothing"/>
      <w:lvlText w:val="%1."/>
      <w:lvlJc w:val="left"/>
    </w:lvl>
  </w:abstractNum>
  <w:abstractNum w:abstractNumId="10">
    <w:nsid w:val="54AAA593"/>
    <w:multiLevelType w:val="singleLevel"/>
    <w:tmpl w:val="54AAA593"/>
    <w:lvl w:ilvl="0">
      <w:start w:val="1"/>
      <w:numFmt w:val="decimal"/>
      <w:suff w:val="nothing"/>
      <w:lvlText w:val="%1."/>
      <w:lvlJc w:val="left"/>
    </w:lvl>
  </w:abstractNum>
  <w:abstractNum w:abstractNumId="11">
    <w:nsid w:val="54AD4D67"/>
    <w:multiLevelType w:val="singleLevel"/>
    <w:tmpl w:val="54AD4D67"/>
    <w:lvl w:ilvl="0">
      <w:start w:val="1"/>
      <w:numFmt w:val="decimal"/>
      <w:suff w:val="nothing"/>
      <w:lvlText w:val="%1."/>
      <w:lvlJc w:val="left"/>
    </w:lvl>
  </w:abstractNum>
  <w:abstractNum w:abstractNumId="12">
    <w:nsid w:val="54B07C36"/>
    <w:multiLevelType w:val="singleLevel"/>
    <w:tmpl w:val="54B07C36"/>
    <w:lvl w:ilvl="0">
      <w:start w:val="1"/>
      <w:numFmt w:val="decimal"/>
      <w:suff w:val="nothing"/>
      <w:lvlText w:val="%1."/>
      <w:lvlJc w:val="left"/>
    </w:lvl>
  </w:abstractNum>
  <w:abstractNum w:abstractNumId="13">
    <w:nsid w:val="63E6352B"/>
    <w:multiLevelType w:val="hybridMultilevel"/>
    <w:tmpl w:val="078C08FC"/>
    <w:lvl w:ilvl="0" w:tplc="4F8C4540">
      <w:start w:val="1"/>
      <w:numFmt w:val="decimal"/>
      <w:lvlText w:val="（%1）"/>
      <w:lvlJc w:val="right"/>
      <w:pPr>
        <w:ind w:left="738" w:hanging="420"/>
      </w:pPr>
      <w:rPr>
        <w:rFonts w:hint="default"/>
      </w:rPr>
    </w:lvl>
    <w:lvl w:ilvl="1" w:tplc="04090019" w:tentative="1">
      <w:start w:val="1"/>
      <w:numFmt w:val="lowerLetter"/>
      <w:lvlText w:val="%2)"/>
      <w:lvlJc w:val="left"/>
      <w:pPr>
        <w:ind w:left="1158" w:hanging="420"/>
      </w:pPr>
    </w:lvl>
    <w:lvl w:ilvl="2" w:tplc="0409001B" w:tentative="1">
      <w:start w:val="1"/>
      <w:numFmt w:val="lowerRoman"/>
      <w:lvlText w:val="%3."/>
      <w:lvlJc w:val="right"/>
      <w:pPr>
        <w:ind w:left="1578" w:hanging="420"/>
      </w:pPr>
    </w:lvl>
    <w:lvl w:ilvl="3" w:tplc="0409000F" w:tentative="1">
      <w:start w:val="1"/>
      <w:numFmt w:val="decimal"/>
      <w:lvlText w:val="%4."/>
      <w:lvlJc w:val="left"/>
      <w:pPr>
        <w:ind w:left="1998" w:hanging="420"/>
      </w:pPr>
    </w:lvl>
    <w:lvl w:ilvl="4" w:tplc="04090019" w:tentative="1">
      <w:start w:val="1"/>
      <w:numFmt w:val="lowerLetter"/>
      <w:lvlText w:val="%5)"/>
      <w:lvlJc w:val="left"/>
      <w:pPr>
        <w:ind w:left="2418" w:hanging="420"/>
      </w:pPr>
    </w:lvl>
    <w:lvl w:ilvl="5" w:tplc="0409001B" w:tentative="1">
      <w:start w:val="1"/>
      <w:numFmt w:val="lowerRoman"/>
      <w:lvlText w:val="%6."/>
      <w:lvlJc w:val="right"/>
      <w:pPr>
        <w:ind w:left="2838" w:hanging="420"/>
      </w:pPr>
    </w:lvl>
    <w:lvl w:ilvl="6" w:tplc="0409000F" w:tentative="1">
      <w:start w:val="1"/>
      <w:numFmt w:val="decimal"/>
      <w:lvlText w:val="%7."/>
      <w:lvlJc w:val="left"/>
      <w:pPr>
        <w:ind w:left="3258" w:hanging="420"/>
      </w:pPr>
    </w:lvl>
    <w:lvl w:ilvl="7" w:tplc="04090019" w:tentative="1">
      <w:start w:val="1"/>
      <w:numFmt w:val="lowerLetter"/>
      <w:lvlText w:val="%8)"/>
      <w:lvlJc w:val="left"/>
      <w:pPr>
        <w:ind w:left="3678" w:hanging="420"/>
      </w:pPr>
    </w:lvl>
    <w:lvl w:ilvl="8" w:tplc="0409001B" w:tentative="1">
      <w:start w:val="1"/>
      <w:numFmt w:val="lowerRoman"/>
      <w:lvlText w:val="%9."/>
      <w:lvlJc w:val="right"/>
      <w:pPr>
        <w:ind w:left="4098" w:hanging="420"/>
      </w:pPr>
    </w:lvl>
  </w:abstractNum>
  <w:abstractNum w:abstractNumId="14">
    <w:nsid w:val="742C19F5"/>
    <w:multiLevelType w:val="hybridMultilevel"/>
    <w:tmpl w:val="C712A9EA"/>
    <w:lvl w:ilvl="0" w:tplc="AD30A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675799"/>
    <w:multiLevelType w:val="hybridMultilevel"/>
    <w:tmpl w:val="C10A4DC6"/>
    <w:lvl w:ilvl="0" w:tplc="4F8C4540">
      <w:start w:val="1"/>
      <w:numFmt w:val="decimal"/>
      <w:lvlText w:val="（%1）"/>
      <w:lvlJc w:val="right"/>
      <w:pPr>
        <w:ind w:left="591" w:hanging="132"/>
      </w:pPr>
      <w:rPr>
        <w:rFonts w:hint="default"/>
      </w:rPr>
    </w:lvl>
    <w:lvl w:ilvl="1" w:tplc="04090019" w:tentative="1">
      <w:start w:val="1"/>
      <w:numFmt w:val="lowerLetter"/>
      <w:lvlText w:val="%2)"/>
      <w:lvlJc w:val="left"/>
      <w:pPr>
        <w:ind w:left="1011" w:hanging="420"/>
      </w:pPr>
    </w:lvl>
    <w:lvl w:ilvl="2" w:tplc="0409001B" w:tentative="1">
      <w:start w:val="1"/>
      <w:numFmt w:val="lowerRoman"/>
      <w:lvlText w:val="%3."/>
      <w:lvlJc w:val="right"/>
      <w:pPr>
        <w:ind w:left="1431" w:hanging="420"/>
      </w:pPr>
    </w:lvl>
    <w:lvl w:ilvl="3" w:tplc="0409000F" w:tentative="1">
      <w:start w:val="1"/>
      <w:numFmt w:val="decimal"/>
      <w:lvlText w:val="%4."/>
      <w:lvlJc w:val="left"/>
      <w:pPr>
        <w:ind w:left="1851" w:hanging="420"/>
      </w:pPr>
    </w:lvl>
    <w:lvl w:ilvl="4" w:tplc="04090019" w:tentative="1">
      <w:start w:val="1"/>
      <w:numFmt w:val="lowerLetter"/>
      <w:lvlText w:val="%5)"/>
      <w:lvlJc w:val="left"/>
      <w:pPr>
        <w:ind w:left="2271" w:hanging="420"/>
      </w:pPr>
    </w:lvl>
    <w:lvl w:ilvl="5" w:tplc="0409001B" w:tentative="1">
      <w:start w:val="1"/>
      <w:numFmt w:val="lowerRoman"/>
      <w:lvlText w:val="%6."/>
      <w:lvlJc w:val="right"/>
      <w:pPr>
        <w:ind w:left="2691" w:hanging="420"/>
      </w:pPr>
    </w:lvl>
    <w:lvl w:ilvl="6" w:tplc="0409000F" w:tentative="1">
      <w:start w:val="1"/>
      <w:numFmt w:val="decimal"/>
      <w:lvlText w:val="%7."/>
      <w:lvlJc w:val="left"/>
      <w:pPr>
        <w:ind w:left="3111" w:hanging="420"/>
      </w:pPr>
    </w:lvl>
    <w:lvl w:ilvl="7" w:tplc="04090019" w:tentative="1">
      <w:start w:val="1"/>
      <w:numFmt w:val="lowerLetter"/>
      <w:lvlText w:val="%8)"/>
      <w:lvlJc w:val="left"/>
      <w:pPr>
        <w:ind w:left="3531" w:hanging="420"/>
      </w:pPr>
    </w:lvl>
    <w:lvl w:ilvl="8" w:tplc="0409001B" w:tentative="1">
      <w:start w:val="1"/>
      <w:numFmt w:val="lowerRoman"/>
      <w:lvlText w:val="%9."/>
      <w:lvlJc w:val="right"/>
      <w:pPr>
        <w:ind w:left="3951" w:hanging="420"/>
      </w:pPr>
    </w:lvl>
  </w:abstractNum>
  <w:num w:numId="1">
    <w:abstractNumId w:val="9"/>
  </w:num>
  <w:num w:numId="2">
    <w:abstractNumId w:val="8"/>
  </w:num>
  <w:num w:numId="3">
    <w:abstractNumId w:val="11"/>
  </w:num>
  <w:num w:numId="4">
    <w:abstractNumId w:val="7"/>
  </w:num>
  <w:num w:numId="5">
    <w:abstractNumId w:val="15"/>
  </w:num>
  <w:num w:numId="6">
    <w:abstractNumId w:val="5"/>
  </w:num>
  <w:num w:numId="7">
    <w:abstractNumId w:val="4"/>
  </w:num>
  <w:num w:numId="8">
    <w:abstractNumId w:val="14"/>
  </w:num>
  <w:num w:numId="9">
    <w:abstractNumId w:val="0"/>
  </w:num>
  <w:num w:numId="10">
    <w:abstractNumId w:val="10"/>
  </w:num>
  <w:num w:numId="11">
    <w:abstractNumId w:val="2"/>
  </w:num>
  <w:num w:numId="12">
    <w:abstractNumId w:val="1"/>
  </w:num>
  <w:num w:numId="13">
    <w:abstractNumId w:val="13"/>
  </w:num>
  <w:num w:numId="14">
    <w:abstractNumId w:val="6"/>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D15"/>
    <w:rsid w:val="00017FA4"/>
    <w:rsid w:val="00064D0D"/>
    <w:rsid w:val="00126C1E"/>
    <w:rsid w:val="001342DA"/>
    <w:rsid w:val="00174C5C"/>
    <w:rsid w:val="001A2ED8"/>
    <w:rsid w:val="002146B9"/>
    <w:rsid w:val="00215C36"/>
    <w:rsid w:val="002279CB"/>
    <w:rsid w:val="003961E3"/>
    <w:rsid w:val="00462F49"/>
    <w:rsid w:val="00465EC0"/>
    <w:rsid w:val="004857FC"/>
    <w:rsid w:val="005B4765"/>
    <w:rsid w:val="00617A05"/>
    <w:rsid w:val="006951DB"/>
    <w:rsid w:val="006C2E09"/>
    <w:rsid w:val="007115DD"/>
    <w:rsid w:val="0075396B"/>
    <w:rsid w:val="00946D67"/>
    <w:rsid w:val="00BB0767"/>
    <w:rsid w:val="00D717BD"/>
    <w:rsid w:val="00DA5854"/>
    <w:rsid w:val="00E66075"/>
    <w:rsid w:val="00F551F8"/>
    <w:rsid w:val="00F77B72"/>
    <w:rsid w:val="00F908B9"/>
    <w:rsid w:val="00FA185E"/>
    <w:rsid w:val="00FF5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D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0767"/>
    <w:pPr>
      <w:ind w:firstLineChars="200" w:firstLine="420"/>
    </w:pPr>
  </w:style>
  <w:style w:type="character" w:customStyle="1" w:styleId="Char">
    <w:name w:val="页脚 Char"/>
    <w:basedOn w:val="a0"/>
    <w:link w:val="a5"/>
    <w:uiPriority w:val="99"/>
    <w:rsid w:val="00946D67"/>
    <w:rPr>
      <w:sz w:val="18"/>
      <w:szCs w:val="24"/>
    </w:rPr>
  </w:style>
  <w:style w:type="paragraph" w:styleId="a5">
    <w:name w:val="footer"/>
    <w:basedOn w:val="a"/>
    <w:link w:val="Char"/>
    <w:uiPriority w:val="99"/>
    <w:rsid w:val="00946D67"/>
    <w:pPr>
      <w:tabs>
        <w:tab w:val="center" w:pos="4153"/>
        <w:tab w:val="right" w:pos="8306"/>
      </w:tabs>
      <w:snapToGrid w:val="0"/>
      <w:jc w:val="left"/>
    </w:pPr>
    <w:rPr>
      <w:sz w:val="18"/>
      <w:szCs w:val="24"/>
    </w:rPr>
  </w:style>
  <w:style w:type="character" w:customStyle="1" w:styleId="Char1">
    <w:name w:val="页脚 Char1"/>
    <w:basedOn w:val="a0"/>
    <w:link w:val="a5"/>
    <w:uiPriority w:val="99"/>
    <w:semiHidden/>
    <w:rsid w:val="00946D67"/>
    <w:rPr>
      <w:sz w:val="18"/>
      <w:szCs w:val="18"/>
    </w:rPr>
  </w:style>
  <w:style w:type="paragraph" w:styleId="a6">
    <w:name w:val="Balloon Text"/>
    <w:basedOn w:val="a"/>
    <w:link w:val="Char0"/>
    <w:uiPriority w:val="99"/>
    <w:semiHidden/>
    <w:unhideWhenUsed/>
    <w:rsid w:val="00E66075"/>
    <w:rPr>
      <w:sz w:val="18"/>
      <w:szCs w:val="18"/>
    </w:rPr>
  </w:style>
  <w:style w:type="character" w:customStyle="1" w:styleId="Char0">
    <w:name w:val="批注框文本 Char"/>
    <w:basedOn w:val="a0"/>
    <w:link w:val="a6"/>
    <w:uiPriority w:val="99"/>
    <w:semiHidden/>
    <w:rsid w:val="00E66075"/>
    <w:rPr>
      <w:sz w:val="18"/>
      <w:szCs w:val="18"/>
    </w:rPr>
  </w:style>
  <w:style w:type="paragraph" w:styleId="a7">
    <w:name w:val="header"/>
    <w:basedOn w:val="a"/>
    <w:link w:val="Char2"/>
    <w:uiPriority w:val="99"/>
    <w:semiHidden/>
    <w:unhideWhenUsed/>
    <w:rsid w:val="00465E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465E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6CA8BE-77A1-4225-BE50-B1110DAF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7</cp:revision>
  <cp:lastPrinted>2015-08-25T03:39:00Z</cp:lastPrinted>
  <dcterms:created xsi:type="dcterms:W3CDTF">2015-08-24T02:54:00Z</dcterms:created>
  <dcterms:modified xsi:type="dcterms:W3CDTF">2015-08-28T08:48:00Z</dcterms:modified>
</cp:coreProperties>
</file>